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3E4" w:rsidRPr="00A04721" w:rsidRDefault="00E933E4" w:rsidP="00E933E4">
      <w:pPr>
        <w:overflowPunct w:val="0"/>
        <w:autoSpaceDE w:val="0"/>
        <w:autoSpaceDN w:val="0"/>
        <w:adjustRightInd w:val="0"/>
        <w:ind w:firstLine="720"/>
        <w:jc w:val="both"/>
        <w:rPr>
          <w:rFonts w:ascii="Arial" w:hAnsi="Arial" w:cs="Arial"/>
          <w:b/>
          <w:bCs/>
          <w:color w:val="000000"/>
          <w:sz w:val="22"/>
          <w:szCs w:val="22"/>
          <w:lang w:val="en-GB" w:eastAsia="en-US"/>
        </w:rPr>
      </w:pPr>
      <w:r>
        <w:rPr>
          <w:rFonts w:ascii="Arial" w:hAnsi="Arial" w:cs="Arial"/>
          <w:noProof/>
          <w:lang w:val="en-MY" w:eastAsia="en-MY"/>
        </w:rPr>
        <w:drawing>
          <wp:anchor distT="0" distB="0" distL="0" distR="0" simplePos="0" relativeHeight="251659264" behindDoc="0" locked="0" layoutInCell="1" allowOverlap="1" wp14:anchorId="0086737C" wp14:editId="41091CA3">
            <wp:simplePos x="0" y="0"/>
            <wp:positionH relativeFrom="column">
              <wp:posOffset>19050</wp:posOffset>
            </wp:positionH>
            <wp:positionV relativeFrom="paragraph">
              <wp:posOffset>-217170</wp:posOffset>
            </wp:positionV>
            <wp:extent cx="1485900" cy="816610"/>
            <wp:effectExtent l="19050" t="0" r="0" b="0"/>
            <wp:wrapSquare wrapText="bothSides"/>
            <wp:docPr id="1" name="Picture 1" descr="CTIM_Final as at 5 May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IM_Final as at 5 May 0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816610"/>
                    </a:xfrm>
                    <a:prstGeom prst="rect">
                      <a:avLst/>
                    </a:prstGeom>
                    <a:noFill/>
                    <a:ln>
                      <a:noFill/>
                    </a:ln>
                  </pic:spPr>
                </pic:pic>
              </a:graphicData>
            </a:graphic>
          </wp:anchor>
        </w:drawing>
      </w:r>
      <w:proofErr w:type="gramStart"/>
      <w:r w:rsidRPr="00A04721">
        <w:rPr>
          <w:rFonts w:ascii="Arial" w:hAnsi="Arial" w:cs="Arial"/>
          <w:b/>
          <w:bCs/>
          <w:color w:val="000000"/>
          <w:sz w:val="22"/>
          <w:szCs w:val="22"/>
          <w:lang w:val="en-GB" w:eastAsia="en-US"/>
        </w:rPr>
        <w:t>e-CIRCULAR</w:t>
      </w:r>
      <w:proofErr w:type="gramEnd"/>
      <w:r w:rsidRPr="00A04721">
        <w:rPr>
          <w:rFonts w:ascii="Arial" w:hAnsi="Arial" w:cs="Arial"/>
          <w:b/>
          <w:bCs/>
          <w:color w:val="000000"/>
          <w:sz w:val="22"/>
          <w:szCs w:val="22"/>
          <w:lang w:val="en-GB" w:eastAsia="en-US"/>
        </w:rPr>
        <w:t xml:space="preserve"> TO MEMBERS</w:t>
      </w:r>
    </w:p>
    <w:p w:rsidR="00E933E4" w:rsidRPr="00A04721" w:rsidRDefault="00E933E4" w:rsidP="00E933E4">
      <w:pPr>
        <w:overflowPunct w:val="0"/>
        <w:autoSpaceDE w:val="0"/>
        <w:autoSpaceDN w:val="0"/>
        <w:adjustRightInd w:val="0"/>
        <w:ind w:firstLine="720"/>
        <w:jc w:val="both"/>
        <w:rPr>
          <w:rFonts w:ascii="Arial" w:eastAsia="Times New Roman" w:hAnsi="Arial" w:cs="Arial"/>
          <w:color w:val="000000"/>
          <w:sz w:val="22"/>
          <w:szCs w:val="22"/>
          <w:lang w:val="en-GB" w:eastAsia="en-US"/>
        </w:rPr>
      </w:pPr>
    </w:p>
    <w:p w:rsidR="00E933E4" w:rsidRPr="00A04721" w:rsidRDefault="00E933E4" w:rsidP="00E933E4">
      <w:pPr>
        <w:overflowPunct w:val="0"/>
        <w:autoSpaceDE w:val="0"/>
        <w:autoSpaceDN w:val="0"/>
        <w:adjustRightInd w:val="0"/>
        <w:ind w:firstLine="720"/>
        <w:jc w:val="both"/>
        <w:outlineLvl w:val="0"/>
        <w:rPr>
          <w:rFonts w:ascii="Arial" w:hAnsi="Arial" w:cs="Arial"/>
          <w:b/>
          <w:bCs/>
          <w:sz w:val="22"/>
          <w:szCs w:val="22"/>
          <w:lang w:val="en-GB" w:eastAsia="en-US"/>
        </w:rPr>
      </w:pPr>
      <w:r w:rsidRPr="00A04721">
        <w:rPr>
          <w:rFonts w:ascii="Arial" w:hAnsi="Arial" w:cs="Arial"/>
          <w:b/>
          <w:bCs/>
          <w:caps/>
          <w:sz w:val="22"/>
          <w:szCs w:val="22"/>
          <w:lang w:val="en-GB" w:eastAsia="en-US"/>
        </w:rPr>
        <w:t>Chartered Tax Institute of Malaysia</w:t>
      </w:r>
      <w:r w:rsidRPr="00A04721">
        <w:rPr>
          <w:rFonts w:ascii="Arial" w:hAnsi="Arial" w:cs="Arial"/>
          <w:b/>
          <w:bCs/>
          <w:sz w:val="22"/>
          <w:szCs w:val="22"/>
          <w:lang w:val="en-GB" w:eastAsia="en-US"/>
        </w:rPr>
        <w:t xml:space="preserve"> (225750-T)</w:t>
      </w:r>
    </w:p>
    <w:p w:rsidR="00E933E4" w:rsidRPr="00A04721" w:rsidRDefault="00E933E4" w:rsidP="00E933E4">
      <w:pPr>
        <w:tabs>
          <w:tab w:val="left" w:pos="7200"/>
        </w:tabs>
        <w:overflowPunct w:val="0"/>
        <w:autoSpaceDE w:val="0"/>
        <w:autoSpaceDN w:val="0"/>
        <w:adjustRightInd w:val="0"/>
        <w:jc w:val="right"/>
        <w:rPr>
          <w:rFonts w:ascii="Arial" w:eastAsia="Times New Roman" w:hAnsi="Arial" w:cs="Arial"/>
          <w:b/>
          <w:bCs/>
          <w:color w:val="000000"/>
          <w:sz w:val="22"/>
          <w:szCs w:val="22"/>
          <w:lang w:val="en-GB" w:eastAsia="en-US"/>
        </w:rPr>
      </w:pPr>
    </w:p>
    <w:p w:rsidR="00E933E4" w:rsidRPr="00A04721" w:rsidRDefault="00E933E4" w:rsidP="00E933E4">
      <w:pPr>
        <w:tabs>
          <w:tab w:val="left" w:pos="7200"/>
        </w:tabs>
        <w:overflowPunct w:val="0"/>
        <w:autoSpaceDE w:val="0"/>
        <w:autoSpaceDN w:val="0"/>
        <w:adjustRightInd w:val="0"/>
        <w:spacing w:before="120"/>
        <w:jc w:val="right"/>
        <w:rPr>
          <w:rFonts w:ascii="Arial" w:eastAsia="Times New Roman" w:hAnsi="Arial" w:cs="Arial"/>
          <w:b/>
          <w:bCs/>
          <w:color w:val="000000"/>
          <w:sz w:val="22"/>
          <w:szCs w:val="22"/>
          <w:lang w:val="en-GB" w:eastAsia="en-US"/>
        </w:rPr>
      </w:pPr>
    </w:p>
    <w:p w:rsidR="00E933E4" w:rsidRPr="00981A76" w:rsidRDefault="00184CA2" w:rsidP="00E933E4">
      <w:pPr>
        <w:overflowPunct w:val="0"/>
        <w:autoSpaceDE w:val="0"/>
        <w:autoSpaceDN w:val="0"/>
        <w:adjustRightInd w:val="0"/>
        <w:spacing w:after="120"/>
        <w:ind w:right="-29"/>
        <w:jc w:val="both"/>
        <w:rPr>
          <w:rFonts w:ascii="Arial" w:eastAsia="SimSun" w:hAnsi="Arial" w:cs="Arial"/>
          <w:b/>
          <w:bCs/>
          <w:color w:val="000000"/>
          <w:szCs w:val="20"/>
          <w:lang w:val="en-GB" w:eastAsia="zh-CN"/>
        </w:rPr>
      </w:pPr>
      <w:proofErr w:type="gramStart"/>
      <w:r>
        <w:rPr>
          <w:rFonts w:ascii="Arial" w:eastAsia="Times New Roman" w:hAnsi="Arial" w:cs="Arial"/>
          <w:b/>
          <w:bCs/>
          <w:color w:val="000000"/>
          <w:szCs w:val="20"/>
          <w:lang w:val="en-GB" w:eastAsia="en-US"/>
        </w:rPr>
        <w:t>e-CTIM</w:t>
      </w:r>
      <w:proofErr w:type="gramEnd"/>
      <w:r>
        <w:rPr>
          <w:rFonts w:ascii="Arial" w:eastAsia="Times New Roman" w:hAnsi="Arial" w:cs="Arial"/>
          <w:b/>
          <w:bCs/>
          <w:color w:val="000000"/>
          <w:szCs w:val="20"/>
          <w:lang w:val="en-GB" w:eastAsia="en-US"/>
        </w:rPr>
        <w:t xml:space="preserve"> Br PRK</w:t>
      </w:r>
      <w:r w:rsidR="00723169">
        <w:rPr>
          <w:rFonts w:ascii="Arial" w:eastAsia="Times New Roman" w:hAnsi="Arial" w:cs="Arial"/>
          <w:b/>
          <w:bCs/>
          <w:color w:val="000000"/>
          <w:szCs w:val="20"/>
          <w:lang w:val="en-GB" w:eastAsia="en-US"/>
        </w:rPr>
        <w:t xml:space="preserve"> </w:t>
      </w:r>
      <w:r w:rsidR="005E4F26">
        <w:rPr>
          <w:rFonts w:ascii="Arial" w:eastAsia="Times New Roman" w:hAnsi="Arial" w:cs="Arial"/>
          <w:b/>
          <w:bCs/>
          <w:color w:val="000000"/>
          <w:szCs w:val="20"/>
          <w:lang w:val="en-GB" w:eastAsia="en-US"/>
        </w:rPr>
        <w:t>2</w:t>
      </w:r>
      <w:r w:rsidR="00723169">
        <w:rPr>
          <w:rFonts w:ascii="Arial" w:eastAsia="Times New Roman" w:hAnsi="Arial" w:cs="Arial"/>
          <w:b/>
          <w:bCs/>
          <w:color w:val="000000"/>
          <w:szCs w:val="20"/>
          <w:lang w:val="en-GB" w:eastAsia="en-US"/>
        </w:rPr>
        <w:t>/2016</w:t>
      </w:r>
      <w:r w:rsidR="00364A6D">
        <w:rPr>
          <w:rFonts w:ascii="Arial" w:eastAsia="SimSun" w:hAnsi="Arial" w:cs="Arial"/>
          <w:b/>
          <w:bCs/>
          <w:color w:val="000000"/>
          <w:szCs w:val="20"/>
          <w:lang w:val="en-GB" w:eastAsia="zh-CN"/>
        </w:rPr>
        <w:tab/>
      </w:r>
      <w:r w:rsidR="00364A6D">
        <w:rPr>
          <w:rFonts w:ascii="Arial" w:eastAsia="SimSun" w:hAnsi="Arial" w:cs="Arial"/>
          <w:b/>
          <w:bCs/>
          <w:color w:val="000000"/>
          <w:szCs w:val="20"/>
          <w:lang w:val="en-GB" w:eastAsia="zh-CN"/>
        </w:rPr>
        <w:tab/>
      </w:r>
      <w:r w:rsidR="00364A6D">
        <w:rPr>
          <w:rFonts w:ascii="Arial" w:eastAsia="SimSun" w:hAnsi="Arial" w:cs="Arial"/>
          <w:b/>
          <w:bCs/>
          <w:color w:val="000000"/>
          <w:szCs w:val="20"/>
          <w:lang w:val="en-GB" w:eastAsia="zh-CN"/>
        </w:rPr>
        <w:tab/>
      </w:r>
      <w:r w:rsidR="00364A6D">
        <w:rPr>
          <w:rFonts w:ascii="Arial" w:eastAsia="SimSun" w:hAnsi="Arial" w:cs="Arial"/>
          <w:b/>
          <w:bCs/>
          <w:color w:val="000000"/>
          <w:szCs w:val="20"/>
          <w:lang w:val="en-GB" w:eastAsia="zh-CN"/>
        </w:rPr>
        <w:tab/>
      </w:r>
      <w:r w:rsidR="00364A6D">
        <w:rPr>
          <w:rFonts w:ascii="Arial" w:eastAsia="SimSun" w:hAnsi="Arial" w:cs="Arial"/>
          <w:b/>
          <w:bCs/>
          <w:color w:val="000000"/>
          <w:szCs w:val="20"/>
          <w:lang w:val="en-GB" w:eastAsia="zh-CN"/>
        </w:rPr>
        <w:tab/>
      </w:r>
      <w:r w:rsidR="00364A6D">
        <w:rPr>
          <w:rFonts w:ascii="Arial" w:eastAsia="SimSun" w:hAnsi="Arial" w:cs="Arial"/>
          <w:b/>
          <w:bCs/>
          <w:color w:val="000000"/>
          <w:szCs w:val="20"/>
          <w:lang w:val="en-GB" w:eastAsia="zh-CN"/>
        </w:rPr>
        <w:tab/>
      </w:r>
      <w:r w:rsidR="00276241">
        <w:rPr>
          <w:rFonts w:ascii="Arial" w:eastAsia="SimSun" w:hAnsi="Arial" w:cs="Arial"/>
          <w:b/>
          <w:bCs/>
          <w:color w:val="000000"/>
          <w:szCs w:val="20"/>
          <w:lang w:val="en-GB" w:eastAsia="zh-CN"/>
        </w:rPr>
        <w:t xml:space="preserve">            8</w:t>
      </w:r>
      <w:r w:rsidR="00723169">
        <w:rPr>
          <w:rFonts w:ascii="Arial" w:eastAsia="SimSun" w:hAnsi="Arial" w:cs="Arial"/>
          <w:b/>
          <w:bCs/>
          <w:color w:val="000000"/>
          <w:szCs w:val="20"/>
          <w:lang w:val="en-GB" w:eastAsia="zh-CN"/>
        </w:rPr>
        <w:t xml:space="preserve"> January 2016</w:t>
      </w:r>
    </w:p>
    <w:p w:rsidR="00E933E4" w:rsidRPr="00981A76" w:rsidRDefault="00E933E4" w:rsidP="00E933E4">
      <w:pPr>
        <w:spacing w:after="120"/>
        <w:jc w:val="both"/>
        <w:outlineLvl w:val="0"/>
        <w:rPr>
          <w:rFonts w:ascii="Arial" w:hAnsi="Arial" w:cs="Arial"/>
          <w:b/>
          <w:bCs/>
          <w:szCs w:val="20"/>
        </w:rPr>
      </w:pPr>
    </w:p>
    <w:p w:rsidR="00E933E4" w:rsidRDefault="00184CA2" w:rsidP="00E933E4">
      <w:pPr>
        <w:spacing w:after="120"/>
        <w:jc w:val="both"/>
        <w:outlineLvl w:val="0"/>
        <w:rPr>
          <w:rFonts w:ascii="Arial" w:hAnsi="Arial" w:cs="Arial"/>
          <w:b/>
          <w:bCs/>
          <w:szCs w:val="20"/>
        </w:rPr>
      </w:pPr>
      <w:r>
        <w:rPr>
          <w:rFonts w:ascii="Arial" w:hAnsi="Arial" w:cs="Arial"/>
          <w:b/>
          <w:bCs/>
          <w:szCs w:val="20"/>
        </w:rPr>
        <w:t>TO ALL PERAK</w:t>
      </w:r>
      <w:r w:rsidR="00E933E4" w:rsidRPr="00981A76">
        <w:rPr>
          <w:rFonts w:ascii="Arial" w:hAnsi="Arial" w:cs="Arial"/>
          <w:b/>
          <w:bCs/>
          <w:szCs w:val="20"/>
        </w:rPr>
        <w:t xml:space="preserve"> MEMBERS</w:t>
      </w:r>
    </w:p>
    <w:p w:rsidR="00276241" w:rsidRDefault="00276241" w:rsidP="00E933E4">
      <w:pPr>
        <w:spacing w:after="120"/>
        <w:jc w:val="both"/>
        <w:outlineLvl w:val="0"/>
        <w:rPr>
          <w:rFonts w:ascii="Arial" w:hAnsi="Arial" w:cs="Arial"/>
          <w:b/>
          <w:bCs/>
          <w:szCs w:val="20"/>
        </w:rPr>
      </w:pPr>
    </w:p>
    <w:p w:rsidR="00276241" w:rsidRPr="00276241" w:rsidRDefault="00276241" w:rsidP="00276241">
      <w:pPr>
        <w:spacing w:after="120" w:line="360" w:lineRule="auto"/>
        <w:jc w:val="both"/>
        <w:outlineLvl w:val="0"/>
        <w:rPr>
          <w:rFonts w:ascii="Arial" w:hAnsi="Arial" w:cs="Arial"/>
          <w:sz w:val="28"/>
        </w:rPr>
      </w:pPr>
      <w:r w:rsidRPr="00276241">
        <w:rPr>
          <w:rFonts w:ascii="Arial" w:hAnsi="Arial" w:cs="Arial"/>
          <w:bCs/>
          <w:sz w:val="28"/>
          <w:szCs w:val="20"/>
        </w:rPr>
        <w:t xml:space="preserve">The Perak Branch is </w:t>
      </w:r>
      <w:proofErr w:type="spellStart"/>
      <w:r w:rsidRPr="00276241">
        <w:rPr>
          <w:rFonts w:ascii="Arial" w:hAnsi="Arial" w:cs="Arial"/>
          <w:bCs/>
          <w:sz w:val="28"/>
          <w:szCs w:val="20"/>
        </w:rPr>
        <w:t>organising</w:t>
      </w:r>
      <w:proofErr w:type="spellEnd"/>
      <w:r w:rsidRPr="00276241">
        <w:rPr>
          <w:rFonts w:ascii="Arial" w:hAnsi="Arial" w:cs="Arial"/>
          <w:sz w:val="28"/>
        </w:rPr>
        <w:t xml:space="preserve"> an Evening Talk (3.00pm – 6.00pm) on 13 January 2016 at the Ipoh City &amp; Country Club (ICCC). The evening talk will cover the topic on Public Ruling on Advances. </w:t>
      </w:r>
      <w:r w:rsidR="00B101C7">
        <w:rPr>
          <w:rFonts w:ascii="Arial" w:hAnsi="Arial" w:cs="Arial"/>
          <w:sz w:val="28"/>
        </w:rPr>
        <w:t>Click</w:t>
      </w:r>
      <w:r w:rsidRPr="00276241">
        <w:rPr>
          <w:rFonts w:ascii="Arial" w:hAnsi="Arial" w:cs="Arial"/>
          <w:sz w:val="28"/>
        </w:rPr>
        <w:t xml:space="preserve"> </w:t>
      </w:r>
      <w:r w:rsidRPr="00276241">
        <w:rPr>
          <w:rFonts w:ascii="Arial" w:hAnsi="Arial" w:cs="Arial"/>
          <w:i/>
          <w:sz w:val="28"/>
          <w:u w:val="single"/>
        </w:rPr>
        <w:t>here</w:t>
      </w:r>
      <w:r w:rsidRPr="00276241">
        <w:rPr>
          <w:rFonts w:ascii="Arial" w:hAnsi="Arial" w:cs="Arial"/>
          <w:sz w:val="28"/>
        </w:rPr>
        <w:t xml:space="preserve"> for registration form and further details. </w:t>
      </w:r>
    </w:p>
    <w:p w:rsidR="00D7654F" w:rsidRPr="00276241" w:rsidRDefault="00D7654F">
      <w:pPr>
        <w:rPr>
          <w:sz w:val="28"/>
        </w:rPr>
      </w:pPr>
    </w:p>
    <w:p w:rsidR="00276241" w:rsidRDefault="00276241" w:rsidP="00276241">
      <w:pPr>
        <w:spacing w:line="360" w:lineRule="auto"/>
        <w:rPr>
          <w:rFonts w:ascii="Arial" w:hAnsi="Arial" w:cs="Arial"/>
          <w:b/>
          <w:sz w:val="28"/>
        </w:rPr>
      </w:pPr>
    </w:p>
    <w:p w:rsidR="00E933E4" w:rsidRPr="00276241" w:rsidRDefault="00276241" w:rsidP="00276241">
      <w:pPr>
        <w:spacing w:line="360" w:lineRule="auto"/>
        <w:rPr>
          <w:rFonts w:ascii="Arial" w:hAnsi="Arial" w:cs="Arial"/>
          <w:b/>
          <w:sz w:val="28"/>
        </w:rPr>
      </w:pPr>
      <w:r w:rsidRPr="00276241">
        <w:rPr>
          <w:rFonts w:ascii="Arial" w:hAnsi="Arial" w:cs="Arial"/>
          <w:b/>
          <w:sz w:val="28"/>
        </w:rPr>
        <w:t>Chak Kok Keong</w:t>
      </w:r>
    </w:p>
    <w:p w:rsidR="00276241" w:rsidRPr="00276241" w:rsidRDefault="00276241" w:rsidP="00276241">
      <w:pPr>
        <w:spacing w:line="360" w:lineRule="auto"/>
        <w:rPr>
          <w:rFonts w:ascii="Arial" w:hAnsi="Arial" w:cs="Arial"/>
          <w:sz w:val="28"/>
        </w:rPr>
      </w:pPr>
      <w:r w:rsidRPr="00276241">
        <w:rPr>
          <w:rFonts w:ascii="Arial" w:hAnsi="Arial" w:cs="Arial"/>
          <w:sz w:val="28"/>
        </w:rPr>
        <w:t>Chairman, Perak Branch</w:t>
      </w:r>
    </w:p>
    <w:p w:rsidR="00E933E4" w:rsidRDefault="00E933E4">
      <w:bookmarkStart w:id="0" w:name="_GoBack"/>
      <w:bookmarkEnd w:id="0"/>
    </w:p>
    <w:p w:rsidR="00276241" w:rsidRDefault="00276241" w:rsidP="00E933E4">
      <w:pPr>
        <w:jc w:val="both"/>
        <w:rPr>
          <w:rFonts w:ascii="Arial" w:hAnsi="Arial" w:cs="Arial"/>
          <w:b/>
          <w:bCs/>
          <w:sz w:val="16"/>
          <w:szCs w:val="16"/>
        </w:rPr>
      </w:pPr>
    </w:p>
    <w:p w:rsidR="00276241" w:rsidRDefault="00276241" w:rsidP="00E933E4">
      <w:pPr>
        <w:jc w:val="both"/>
        <w:rPr>
          <w:rFonts w:ascii="Arial" w:hAnsi="Arial" w:cs="Arial"/>
          <w:b/>
          <w:bCs/>
          <w:sz w:val="16"/>
          <w:szCs w:val="16"/>
        </w:rPr>
      </w:pPr>
    </w:p>
    <w:p w:rsidR="00E933E4" w:rsidRDefault="00E933E4" w:rsidP="00E933E4">
      <w:pPr>
        <w:jc w:val="both"/>
        <w:rPr>
          <w:rFonts w:ascii="Arial" w:hAnsi="Arial" w:cs="Arial"/>
          <w:b/>
          <w:bCs/>
          <w:sz w:val="16"/>
          <w:szCs w:val="16"/>
          <w:vertAlign w:val="subscript"/>
        </w:rPr>
      </w:pPr>
      <w:r>
        <w:rPr>
          <w:rFonts w:ascii="Arial" w:hAnsi="Arial" w:cs="Arial"/>
          <w:b/>
          <w:bCs/>
          <w:sz w:val="16"/>
          <w:szCs w:val="16"/>
        </w:rPr>
        <w:t xml:space="preserve">Disclaimer </w:t>
      </w:r>
    </w:p>
    <w:p w:rsidR="00E933E4" w:rsidRDefault="00E933E4" w:rsidP="00E933E4">
      <w:pPr>
        <w:jc w:val="both"/>
      </w:pPr>
      <w:r>
        <w:rPr>
          <w:rFonts w:ascii="Arial" w:hAnsi="Arial" w:cs="Arial"/>
          <w:sz w:val="16"/>
          <w:szCs w:val="16"/>
        </w:rPr>
        <w:t>This document is meant for the members of the Chartered Tax Institute of Malaysia (CTIM) only. CTIM has taken all reasonable care in the preparation and compilation of the information contained in this e-CTIM. CTIM herein expressly disclaims all and any liability or responsibility to any person(s) for any errors or omissions in reliance whether wholly or partially, upon the whole or any part of this e-CTIM</w:t>
      </w:r>
    </w:p>
    <w:p w:rsidR="00E933E4" w:rsidRDefault="00E933E4"/>
    <w:sectPr w:rsidR="00E933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0BDD"/>
    <w:multiLevelType w:val="hybridMultilevel"/>
    <w:tmpl w:val="9EDE38E2"/>
    <w:lvl w:ilvl="0" w:tplc="24E49946">
      <w:start w:val="1"/>
      <w:numFmt w:val="bullet"/>
      <w:lvlText w:val=""/>
      <w:lvlJc w:val="righ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1F220097"/>
    <w:multiLevelType w:val="hybridMultilevel"/>
    <w:tmpl w:val="097E8954"/>
    <w:lvl w:ilvl="0" w:tplc="4409000B">
      <w:start w:val="1"/>
      <w:numFmt w:val="bullet"/>
      <w:lvlText w:val=""/>
      <w:lvlJc w:val="left"/>
      <w:pPr>
        <w:ind w:left="720" w:hanging="360"/>
      </w:pPr>
      <w:rPr>
        <w:rFonts w:ascii="Wingdings" w:hAnsi="Wingdings" w:hint="default"/>
      </w:rPr>
    </w:lvl>
    <w:lvl w:ilvl="1" w:tplc="E9ECA910">
      <w:numFmt w:val="bullet"/>
      <w:lvlText w:val=""/>
      <w:lvlJc w:val="left"/>
      <w:pPr>
        <w:ind w:left="1440" w:hanging="360"/>
      </w:pPr>
      <w:rPr>
        <w:rFonts w:ascii="Symbol" w:eastAsiaTheme="minorHAnsi" w:hAnsi="Symbol" w:cs="Times New Roman"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226B26DD"/>
    <w:multiLevelType w:val="hybridMultilevel"/>
    <w:tmpl w:val="395E30D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32396B9B"/>
    <w:multiLevelType w:val="hybridMultilevel"/>
    <w:tmpl w:val="F1A01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5A725E"/>
    <w:multiLevelType w:val="hybridMultilevel"/>
    <w:tmpl w:val="9BFEC474"/>
    <w:lvl w:ilvl="0" w:tplc="24E49946">
      <w:start w:val="1"/>
      <w:numFmt w:val="bullet"/>
      <w:lvlText w:val=""/>
      <w:lvlJc w:val="righ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3F5B52FD"/>
    <w:multiLevelType w:val="hybridMultilevel"/>
    <w:tmpl w:val="D194D48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4EAB3170"/>
    <w:multiLevelType w:val="hybridMultilevel"/>
    <w:tmpl w:val="F9549A6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50E762FC"/>
    <w:multiLevelType w:val="hybridMultilevel"/>
    <w:tmpl w:val="50C0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88173A"/>
    <w:multiLevelType w:val="hybridMultilevel"/>
    <w:tmpl w:val="619ACF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nsid w:val="5ED55ED8"/>
    <w:multiLevelType w:val="hybridMultilevel"/>
    <w:tmpl w:val="783AD14E"/>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nsid w:val="5F8A7BEC"/>
    <w:multiLevelType w:val="hybridMultilevel"/>
    <w:tmpl w:val="D38A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8B1725"/>
    <w:multiLevelType w:val="hybridMultilevel"/>
    <w:tmpl w:val="33604A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6711396B"/>
    <w:multiLevelType w:val="hybridMultilevel"/>
    <w:tmpl w:val="E6501E62"/>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3">
    <w:nsid w:val="68B52B8D"/>
    <w:multiLevelType w:val="hybridMultilevel"/>
    <w:tmpl w:val="FB44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4D5293"/>
    <w:multiLevelType w:val="hybridMultilevel"/>
    <w:tmpl w:val="2C5C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510A1B"/>
    <w:multiLevelType w:val="hybridMultilevel"/>
    <w:tmpl w:val="C5DE66FE"/>
    <w:lvl w:ilvl="0" w:tplc="24E49946">
      <w:start w:val="1"/>
      <w:numFmt w:val="bullet"/>
      <w:lvlText w:val=""/>
      <w:lvlJc w:val="righ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nsid w:val="72125F13"/>
    <w:multiLevelType w:val="hybridMultilevel"/>
    <w:tmpl w:val="464C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6"/>
  </w:num>
  <w:num w:numId="5">
    <w:abstractNumId w:val="3"/>
  </w:num>
  <w:num w:numId="6">
    <w:abstractNumId w:val="14"/>
  </w:num>
  <w:num w:numId="7">
    <w:abstractNumId w:val="10"/>
  </w:num>
  <w:num w:numId="8">
    <w:abstractNumId w:val="13"/>
  </w:num>
  <w:num w:numId="9">
    <w:abstractNumId w:val="16"/>
  </w:num>
  <w:num w:numId="10">
    <w:abstractNumId w:val="7"/>
  </w:num>
  <w:num w:numId="11">
    <w:abstractNumId w:val="9"/>
  </w:num>
  <w:num w:numId="12">
    <w:abstractNumId w:val="2"/>
  </w:num>
  <w:num w:numId="13">
    <w:abstractNumId w:val="1"/>
  </w:num>
  <w:num w:numId="14">
    <w:abstractNumId w:val="4"/>
  </w:num>
  <w:num w:numId="15">
    <w:abstractNumId w:val="15"/>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3E4"/>
    <w:rsid w:val="00184CA2"/>
    <w:rsid w:val="00276241"/>
    <w:rsid w:val="00295860"/>
    <w:rsid w:val="002A03A7"/>
    <w:rsid w:val="002A3319"/>
    <w:rsid w:val="003409DF"/>
    <w:rsid w:val="00364A6D"/>
    <w:rsid w:val="0040772D"/>
    <w:rsid w:val="004D4B70"/>
    <w:rsid w:val="004E0191"/>
    <w:rsid w:val="00516A9A"/>
    <w:rsid w:val="00523D84"/>
    <w:rsid w:val="00593938"/>
    <w:rsid w:val="005E4F26"/>
    <w:rsid w:val="00694F05"/>
    <w:rsid w:val="00723169"/>
    <w:rsid w:val="007C6A1C"/>
    <w:rsid w:val="008C6E64"/>
    <w:rsid w:val="00981A76"/>
    <w:rsid w:val="009F13FD"/>
    <w:rsid w:val="00B101C7"/>
    <w:rsid w:val="00BF4BAE"/>
    <w:rsid w:val="00C1074B"/>
    <w:rsid w:val="00D7654F"/>
    <w:rsid w:val="00DA245F"/>
    <w:rsid w:val="00E775CD"/>
    <w:rsid w:val="00E933E4"/>
    <w:rsid w:val="00E96B1B"/>
    <w:rsid w:val="00EB2977"/>
    <w:rsid w:val="00F3301F"/>
    <w:rsid w:val="00F433E1"/>
    <w:rsid w:val="00F542C0"/>
    <w:rsid w:val="00FA5B4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3E4"/>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3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33E4"/>
    <w:rPr>
      <w:b/>
      <w:bCs/>
    </w:rPr>
  </w:style>
  <w:style w:type="paragraph" w:styleId="ListParagraph">
    <w:name w:val="List Paragraph"/>
    <w:basedOn w:val="Normal"/>
    <w:uiPriority w:val="34"/>
    <w:qFormat/>
    <w:rsid w:val="00E933E4"/>
    <w:pPr>
      <w:spacing w:after="200" w:line="276" w:lineRule="auto"/>
      <w:ind w:left="720"/>
      <w:contextualSpacing/>
    </w:pPr>
    <w:rPr>
      <w:rFonts w:asciiTheme="minorHAnsi" w:eastAsiaTheme="minorHAnsi" w:hAnsiTheme="minorHAnsi" w:cstheme="minorBidi"/>
      <w:sz w:val="22"/>
      <w:szCs w:val="22"/>
      <w:lang w:val="en-MY" w:eastAsia="en-US"/>
    </w:rPr>
  </w:style>
  <w:style w:type="paragraph" w:styleId="NoSpacing">
    <w:name w:val="No Spacing"/>
    <w:uiPriority w:val="1"/>
    <w:qFormat/>
    <w:rsid w:val="00E933E4"/>
    <w:pPr>
      <w:spacing w:after="0" w:line="240" w:lineRule="auto"/>
    </w:pPr>
    <w:rPr>
      <w:rFonts w:ascii="Times New Roman" w:hAnsi="Times New Roman" w:cs="Times New Roman"/>
      <w:sz w:val="24"/>
      <w:szCs w:val="24"/>
      <w:lang w:eastAsia="en-MY"/>
    </w:rPr>
  </w:style>
  <w:style w:type="character" w:styleId="Hyperlink">
    <w:name w:val="Hyperlink"/>
    <w:basedOn w:val="DefaultParagraphFont"/>
    <w:uiPriority w:val="99"/>
    <w:unhideWhenUsed/>
    <w:rsid w:val="00E933E4"/>
    <w:rPr>
      <w:color w:val="0000FF"/>
      <w:u w:val="single"/>
    </w:rPr>
  </w:style>
  <w:style w:type="character" w:styleId="Emphasis">
    <w:name w:val="Emphasis"/>
    <w:basedOn w:val="DefaultParagraphFont"/>
    <w:uiPriority w:val="20"/>
    <w:qFormat/>
    <w:rsid w:val="00E933E4"/>
    <w:rPr>
      <w:i/>
      <w:iCs/>
    </w:rPr>
  </w:style>
  <w:style w:type="paragraph" w:styleId="BalloonText">
    <w:name w:val="Balloon Text"/>
    <w:basedOn w:val="Normal"/>
    <w:link w:val="BalloonTextChar"/>
    <w:uiPriority w:val="99"/>
    <w:semiHidden/>
    <w:unhideWhenUsed/>
    <w:rsid w:val="00981A76"/>
    <w:rPr>
      <w:rFonts w:ascii="Tahoma" w:hAnsi="Tahoma" w:cs="Tahoma"/>
      <w:sz w:val="16"/>
      <w:szCs w:val="16"/>
    </w:rPr>
  </w:style>
  <w:style w:type="character" w:customStyle="1" w:styleId="BalloonTextChar">
    <w:name w:val="Balloon Text Char"/>
    <w:basedOn w:val="DefaultParagraphFont"/>
    <w:link w:val="BalloonText"/>
    <w:uiPriority w:val="99"/>
    <w:semiHidden/>
    <w:rsid w:val="00981A76"/>
    <w:rPr>
      <w:rFonts w:ascii="Tahoma" w:eastAsia="MS Mincho" w:hAnsi="Tahoma" w:cs="Tahoma"/>
      <w:sz w:val="16"/>
      <w:szCs w:val="16"/>
      <w:lang w:val="en-US" w:eastAsia="ja-JP"/>
    </w:rPr>
  </w:style>
  <w:style w:type="character" w:styleId="FollowedHyperlink">
    <w:name w:val="FollowedHyperlink"/>
    <w:basedOn w:val="DefaultParagraphFont"/>
    <w:uiPriority w:val="99"/>
    <w:semiHidden/>
    <w:unhideWhenUsed/>
    <w:rsid w:val="00DA24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3E4"/>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3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33E4"/>
    <w:rPr>
      <w:b/>
      <w:bCs/>
    </w:rPr>
  </w:style>
  <w:style w:type="paragraph" w:styleId="ListParagraph">
    <w:name w:val="List Paragraph"/>
    <w:basedOn w:val="Normal"/>
    <w:uiPriority w:val="34"/>
    <w:qFormat/>
    <w:rsid w:val="00E933E4"/>
    <w:pPr>
      <w:spacing w:after="200" w:line="276" w:lineRule="auto"/>
      <w:ind w:left="720"/>
      <w:contextualSpacing/>
    </w:pPr>
    <w:rPr>
      <w:rFonts w:asciiTheme="minorHAnsi" w:eastAsiaTheme="minorHAnsi" w:hAnsiTheme="minorHAnsi" w:cstheme="minorBidi"/>
      <w:sz w:val="22"/>
      <w:szCs w:val="22"/>
      <w:lang w:val="en-MY" w:eastAsia="en-US"/>
    </w:rPr>
  </w:style>
  <w:style w:type="paragraph" w:styleId="NoSpacing">
    <w:name w:val="No Spacing"/>
    <w:uiPriority w:val="1"/>
    <w:qFormat/>
    <w:rsid w:val="00E933E4"/>
    <w:pPr>
      <w:spacing w:after="0" w:line="240" w:lineRule="auto"/>
    </w:pPr>
    <w:rPr>
      <w:rFonts w:ascii="Times New Roman" w:hAnsi="Times New Roman" w:cs="Times New Roman"/>
      <w:sz w:val="24"/>
      <w:szCs w:val="24"/>
      <w:lang w:eastAsia="en-MY"/>
    </w:rPr>
  </w:style>
  <w:style w:type="character" w:styleId="Hyperlink">
    <w:name w:val="Hyperlink"/>
    <w:basedOn w:val="DefaultParagraphFont"/>
    <w:uiPriority w:val="99"/>
    <w:unhideWhenUsed/>
    <w:rsid w:val="00E933E4"/>
    <w:rPr>
      <w:color w:val="0000FF"/>
      <w:u w:val="single"/>
    </w:rPr>
  </w:style>
  <w:style w:type="character" w:styleId="Emphasis">
    <w:name w:val="Emphasis"/>
    <w:basedOn w:val="DefaultParagraphFont"/>
    <w:uiPriority w:val="20"/>
    <w:qFormat/>
    <w:rsid w:val="00E933E4"/>
    <w:rPr>
      <w:i/>
      <w:iCs/>
    </w:rPr>
  </w:style>
  <w:style w:type="paragraph" w:styleId="BalloonText">
    <w:name w:val="Balloon Text"/>
    <w:basedOn w:val="Normal"/>
    <w:link w:val="BalloonTextChar"/>
    <w:uiPriority w:val="99"/>
    <w:semiHidden/>
    <w:unhideWhenUsed/>
    <w:rsid w:val="00981A76"/>
    <w:rPr>
      <w:rFonts w:ascii="Tahoma" w:hAnsi="Tahoma" w:cs="Tahoma"/>
      <w:sz w:val="16"/>
      <w:szCs w:val="16"/>
    </w:rPr>
  </w:style>
  <w:style w:type="character" w:customStyle="1" w:styleId="BalloonTextChar">
    <w:name w:val="Balloon Text Char"/>
    <w:basedOn w:val="DefaultParagraphFont"/>
    <w:link w:val="BalloonText"/>
    <w:uiPriority w:val="99"/>
    <w:semiHidden/>
    <w:rsid w:val="00981A76"/>
    <w:rPr>
      <w:rFonts w:ascii="Tahoma" w:eastAsia="MS Mincho" w:hAnsi="Tahoma" w:cs="Tahoma"/>
      <w:sz w:val="16"/>
      <w:szCs w:val="16"/>
      <w:lang w:val="en-US" w:eastAsia="ja-JP"/>
    </w:rPr>
  </w:style>
  <w:style w:type="character" w:styleId="FollowedHyperlink">
    <w:name w:val="FollowedHyperlink"/>
    <w:basedOn w:val="DefaultParagraphFont"/>
    <w:uiPriority w:val="99"/>
    <w:semiHidden/>
    <w:unhideWhenUsed/>
    <w:rsid w:val="00DA24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 Yusop</dc:creator>
  <cp:lastModifiedBy>Ally Yusop</cp:lastModifiedBy>
  <cp:revision>3</cp:revision>
  <cp:lastPrinted>2016-01-08T09:19:00Z</cp:lastPrinted>
  <dcterms:created xsi:type="dcterms:W3CDTF">2016-01-08T09:11:00Z</dcterms:created>
  <dcterms:modified xsi:type="dcterms:W3CDTF">2016-01-08T09:22:00Z</dcterms:modified>
</cp:coreProperties>
</file>